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87.0" w:type="dxa"/>
        <w:jc w:val="left"/>
        <w:tblInd w:w="-324.0" w:type="dxa"/>
        <w:tblLayout w:type="fixed"/>
        <w:tblLook w:val="0000"/>
      </w:tblPr>
      <w:tblGrid>
        <w:gridCol w:w="14687"/>
        <w:tblGridChange w:id="0">
          <w:tblGrid>
            <w:gridCol w:w="14687"/>
          </w:tblGrid>
        </w:tblGridChange>
      </w:tblGrid>
      <w:tr>
        <w:trPr>
          <w:cantSplit w:val="0"/>
          <w:trHeight w:val="239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89.0" w:type="dxa"/>
              <w:jc w:val="left"/>
              <w:tblLayout w:type="fixed"/>
              <w:tblLook w:val="0000"/>
            </w:tblPr>
            <w:tblGrid>
              <w:gridCol w:w="4205"/>
              <w:gridCol w:w="5436"/>
              <w:gridCol w:w="4848"/>
              <w:tblGridChange w:id="0">
                <w:tblGrid>
                  <w:gridCol w:w="4205"/>
                  <w:gridCol w:w="5436"/>
                  <w:gridCol w:w="4848"/>
                </w:tblGrid>
              </w:tblGridChange>
            </w:tblGrid>
            <w:tr>
              <w:trPr>
                <w:cantSplit w:val="0"/>
                <w:trHeight w:val="698" w:hRule="atLeast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FRANK”/”B. LUINI” 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V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2021-2022</w:t>
                  </w:r>
                </w:p>
              </w:tc>
            </w:tr>
          </w:tbl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9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INGLESE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com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petenza multilinguistica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6049.0" w:type="dxa"/>
        <w:jc w:val="left"/>
        <w:tblInd w:w="-5.0" w:type="dxa"/>
        <w:tblLayout w:type="fixed"/>
        <w:tblLook w:val="0000"/>
      </w:tblPr>
      <w:tblGrid>
        <w:gridCol w:w="3145"/>
        <w:gridCol w:w="2411"/>
        <w:gridCol w:w="1815"/>
        <w:gridCol w:w="1738"/>
        <w:gridCol w:w="1680"/>
        <w:gridCol w:w="1620"/>
        <w:gridCol w:w="1960"/>
        <w:gridCol w:w="1680"/>
        <w:tblGridChange w:id="0">
          <w:tblGrid>
            <w:gridCol w:w="3145"/>
            <w:gridCol w:w="2411"/>
            <w:gridCol w:w="1815"/>
            <w:gridCol w:w="1738"/>
            <w:gridCol w:w="1680"/>
            <w:gridCol w:w="1620"/>
            <w:gridCol w:w="1960"/>
            <w:gridCol w:w="1680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5">
            <w:pPr>
              <w:widowControl w:val="1"/>
              <w:tabs>
                <w:tab w:val="left" w:pos="2919"/>
              </w:tabs>
              <w:ind w:right="-126"/>
              <w:rPr>
                <w:rFonts w:ascii="Arial Narrow" w:cs="Arial Narrow" w:eastAsia="Arial Narrow" w:hAnsi="Arial Narrow"/>
                <w:color w:val="231f20"/>
              </w:rPr>
            </w:pPr>
            <w:r w:rsidDel="00000000" w:rsidR="00000000" w:rsidRPr="00000000">
              <w:rPr>
                <w:rFonts w:ascii="Arial" w:cs="Arial" w:eastAsia="Arial" w:hAnsi="Arial"/>
                <w:color w:val="231f20"/>
                <w:rtl w:val="0"/>
              </w:rPr>
              <w:t xml:space="preserve">-</w:t>
            </w:r>
            <w:r w:rsidDel="00000000" w:rsidR="00000000" w:rsidRPr="00000000">
              <w:rPr>
                <w:rFonts w:ascii="Arial Narrow" w:cs="Arial Narrow" w:eastAsia="Arial Narrow" w:hAnsi="Arial Narrow"/>
                <w:color w:val="231f20"/>
                <w:rtl w:val="0"/>
              </w:rPr>
              <w:t xml:space="preserve"> Comprendere frasi ed espressioni di uso frequente relative ad ambiti di immediata rilevanza (ad esempio: informazioni di base sulla persona e sulla famiglia, acquisti, geografia locale, lavoro). Comprendere interazioni comunicative dalla visione di contenuti multimediali e dalla lettura di testi.</w:t>
            </w:r>
          </w:p>
          <w:p w:rsidR="00000000" w:rsidDel="00000000" w:rsidP="00000000" w:rsidRDefault="00000000" w:rsidRPr="00000000" w14:paraId="00000016">
            <w:pPr>
              <w:widowControl w:val="1"/>
              <w:tabs>
                <w:tab w:val="left" w:pos="2919"/>
              </w:tabs>
              <w:ind w:right="-126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1"/>
              <w:tabs>
                <w:tab w:val="left" w:pos="2919"/>
              </w:tabs>
              <w:spacing w:before="22" w:lineRule="auto"/>
              <w:ind w:right="-126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31f20"/>
                <w:sz w:val="22"/>
                <w:szCs w:val="22"/>
                <w:rtl w:val="0"/>
              </w:rPr>
              <w:t xml:space="preserve">-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 Interagire oralmente in situazioni di vita quotidiana scambiando informazioni semplici e dirette su argomenti familiari e abituali, anche attraverso l’uso degli strumenti digitali.</w:t>
            </w:r>
          </w:p>
          <w:p w:rsidR="00000000" w:rsidDel="00000000" w:rsidP="00000000" w:rsidRDefault="00000000" w:rsidRPr="00000000" w14:paraId="00000018">
            <w:pPr>
              <w:widowControl w:val="1"/>
              <w:tabs>
                <w:tab w:val="left" w:pos="2919"/>
              </w:tabs>
              <w:spacing w:before="22" w:lineRule="auto"/>
              <w:ind w:right="-126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1"/>
              <w:tabs>
                <w:tab w:val="left" w:pos="2919"/>
              </w:tabs>
              <w:ind w:right="-126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- Leggere e comprendere brevi testi, accompagnati preferibilmente da supporti visivi e/o multimediali, cogliendone il loro significato globale e identificandone parole e frasi familiari.</w:t>
            </w:r>
          </w:p>
          <w:p w:rsidR="00000000" w:rsidDel="00000000" w:rsidP="00000000" w:rsidRDefault="00000000" w:rsidRPr="00000000" w14:paraId="0000001A">
            <w:pPr>
              <w:widowControl w:val="1"/>
              <w:tabs>
                <w:tab w:val="left" w:pos="2919"/>
              </w:tabs>
              <w:spacing w:before="22" w:lineRule="auto"/>
              <w:ind w:right="-126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tabs>
                <w:tab w:val="left" w:pos="2919"/>
              </w:tabs>
              <w:ind w:right="-126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- Interagire per iscritto, anche in formato digitale e in rete, per esprimere informazioni e stati d’animo,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231f20"/>
                <w:sz w:val="22"/>
                <w:szCs w:val="22"/>
                <w:rtl w:val="0"/>
              </w:rPr>
              <w:t xml:space="preserve">semplici aspetti del proprio vissuto e del proprio ambiente ed elementi che si riferiscono a bisogni immediati.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0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57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0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3">
            <w:pPr>
              <w:widowControl w:val="1"/>
              <w:ind w:right="2" w:hanging="15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What’s he/she doing?</w:t>
            </w:r>
          </w:p>
          <w:p w:rsidR="00000000" w:rsidDel="00000000" w:rsidP="00000000" w:rsidRDefault="00000000" w:rsidRPr="00000000" w14:paraId="00000024">
            <w:pPr>
              <w:widowControl w:val="1"/>
              <w:ind w:right="2" w:hanging="15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He/she’s … ing form.</w:t>
            </w:r>
          </w:p>
          <w:p w:rsidR="00000000" w:rsidDel="00000000" w:rsidP="00000000" w:rsidRDefault="00000000" w:rsidRPr="00000000" w14:paraId="00000025">
            <w:pPr>
              <w:widowControl w:val="1"/>
              <w:ind w:right="2" w:hanging="15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1"/>
              <w:ind w:right="2" w:hanging="15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What’s the date today?</w:t>
            </w:r>
          </w:p>
          <w:p w:rsidR="00000000" w:rsidDel="00000000" w:rsidP="00000000" w:rsidRDefault="00000000" w:rsidRPr="00000000" w14:paraId="00000027">
            <w:pPr>
              <w:widowControl w:val="1"/>
              <w:ind w:right="2" w:hanging="15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It’s …</w:t>
            </w:r>
          </w:p>
          <w:p w:rsidR="00000000" w:rsidDel="00000000" w:rsidP="00000000" w:rsidRDefault="00000000" w:rsidRPr="00000000" w14:paraId="00000028">
            <w:pPr>
              <w:widowControl w:val="1"/>
              <w:ind w:right="2" w:hanging="15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1"/>
              <w:ind w:right="2" w:hanging="15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When’s your birthday?</w:t>
            </w:r>
          </w:p>
          <w:p w:rsidR="00000000" w:rsidDel="00000000" w:rsidP="00000000" w:rsidRDefault="00000000" w:rsidRPr="00000000" w14:paraId="0000002A">
            <w:pPr>
              <w:widowControl w:val="1"/>
              <w:ind w:right="2" w:hanging="15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It’s on …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0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1">
            <w:pPr>
              <w:widowControl w:val="1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Does he/she like reading … ?</w:t>
            </w:r>
          </w:p>
          <w:p w:rsidR="00000000" w:rsidDel="00000000" w:rsidP="00000000" w:rsidRDefault="00000000" w:rsidRPr="00000000" w14:paraId="00000032">
            <w:pPr>
              <w:widowControl w:val="1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Yes, he/she does.</w:t>
            </w:r>
          </w:p>
          <w:p w:rsidR="00000000" w:rsidDel="00000000" w:rsidP="00000000" w:rsidRDefault="00000000" w:rsidRPr="00000000" w14:paraId="00000033">
            <w:pPr>
              <w:widowControl w:val="1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No, he/she doesn’t.</w:t>
            </w:r>
          </w:p>
          <w:p w:rsidR="00000000" w:rsidDel="00000000" w:rsidP="00000000" w:rsidRDefault="00000000" w:rsidRPr="00000000" w14:paraId="00000034">
            <w:pPr>
              <w:widowControl w:val="1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1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What do you want to be when you grow up?</w:t>
            </w:r>
          </w:p>
          <w:p w:rsidR="00000000" w:rsidDel="00000000" w:rsidP="00000000" w:rsidRDefault="00000000" w:rsidRPr="00000000" w14:paraId="00000036">
            <w:pPr>
              <w:widowControl w:val="1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I want to be …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0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D">
            <w:pPr>
              <w:widowControl w:val="1"/>
              <w:ind w:right="2" w:hanging="15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Where’s …?</w:t>
            </w:r>
          </w:p>
          <w:p w:rsidR="00000000" w:rsidDel="00000000" w:rsidP="00000000" w:rsidRDefault="00000000" w:rsidRPr="00000000" w14:paraId="0000003E">
            <w:pPr>
              <w:widowControl w:val="1"/>
              <w:ind w:right="2" w:hanging="15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It’s …</w:t>
            </w:r>
          </w:p>
          <w:p w:rsidR="00000000" w:rsidDel="00000000" w:rsidP="00000000" w:rsidRDefault="00000000" w:rsidRPr="00000000" w14:paraId="0000003F">
            <w:pPr>
              <w:widowControl w:val="1"/>
              <w:ind w:right="2" w:hanging="15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1"/>
              <w:ind w:right="2" w:hanging="15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Turn right.</w:t>
            </w:r>
          </w:p>
          <w:p w:rsidR="00000000" w:rsidDel="00000000" w:rsidP="00000000" w:rsidRDefault="00000000" w:rsidRPr="00000000" w14:paraId="00000041">
            <w:pPr>
              <w:widowControl w:val="1"/>
              <w:ind w:right="2" w:hanging="15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Don’t turn right.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0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8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This/That is a …</w:t>
            </w:r>
          </w:p>
          <w:p w:rsidR="00000000" w:rsidDel="00000000" w:rsidP="00000000" w:rsidRDefault="00000000" w:rsidRPr="00000000" w14:paraId="00000049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These/Those are 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0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How muchi s it, please?</w:t>
            </w:r>
          </w:p>
          <w:p w:rsidR="00000000" w:rsidDel="00000000" w:rsidP="00000000" w:rsidRDefault="00000000" w:rsidRPr="00000000" w14:paraId="00000051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It’s … pence and pound.</w:t>
            </w:r>
          </w:p>
          <w:p w:rsidR="00000000" w:rsidDel="00000000" w:rsidP="00000000" w:rsidRDefault="00000000" w:rsidRPr="00000000" w14:paraId="00000052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How much are they, please?</w:t>
            </w:r>
          </w:p>
          <w:p w:rsidR="00000000" w:rsidDel="00000000" w:rsidP="00000000" w:rsidRDefault="00000000" w:rsidRPr="00000000" w14:paraId="00000054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They’re … pence and pound.</w:t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00" w:space="0" w:sz="4" w:val="single"/>
              <w:bottom w:color="00008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B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Where are you from?</w:t>
            </w:r>
          </w:p>
          <w:p w:rsidR="00000000" w:rsidDel="00000000" w:rsidP="00000000" w:rsidRDefault="00000000" w:rsidRPr="00000000" w14:paraId="0000005C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I’m from …</w:t>
            </w:r>
          </w:p>
          <w:p w:rsidR="00000000" w:rsidDel="00000000" w:rsidP="00000000" w:rsidRDefault="00000000" w:rsidRPr="00000000" w14:paraId="0000005D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What’s nationality are you?</w:t>
            </w:r>
          </w:p>
          <w:p w:rsidR="00000000" w:rsidDel="00000000" w:rsidP="00000000" w:rsidRDefault="00000000" w:rsidRPr="00000000" w14:paraId="0000005F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I’m …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0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7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Regole grammaticali fondamentali.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0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Corretta pronuncia di un repertorio di parole e frasi di uso comune.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0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Cenni di civiltà e cultura dei paesi di cui si studia la lingua (usanze, feste, ricorrenze...)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widowControl w:val="1"/>
              <w:spacing w:after="160" w:line="259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841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NUCLEO FONDANTE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Ascolto (comprensione orale)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Comprendere brevi dialoghi, istruzioni, espressioni e frasi di uso quotidiano, se pronunciate chiaramente, e identificare il tema generale di un discorso in cui si parla di argomenti conosciuti.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Comprendere brevi testi multimediali identificando parole chiave e il senso generale.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Parlato (produzione e interazione orale)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Descrivere persone, luoghi e oggetti familiari utilizzando parole e frasi già incontrate ascoltando e/o leggendo.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Riferire semplici informazioni afferenti alla sfera personale, integrando il significato di ciò che si dice con mimica e gesti.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Interagire in modo comprensibile con un compagno o un adulto con cui si ha familiarità, utilizzando espressioni e frasi adatte alla situazione.</w:t>
            </w:r>
          </w:p>
          <w:p w:rsidR="00000000" w:rsidDel="00000000" w:rsidP="00000000" w:rsidRDefault="00000000" w:rsidRPr="00000000" w14:paraId="0000008D">
            <w:pPr>
              <w:widowControl w:val="1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(comprensione scritta)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Leggere e comprendere brevi e semplici testi, accompagnati preferibilmente da supporti visivi, cogliendo il loro significato globale e identificando parole e frasi familiari.</w:t>
            </w:r>
          </w:p>
          <w:p w:rsidR="00000000" w:rsidDel="00000000" w:rsidP="00000000" w:rsidRDefault="00000000" w:rsidRPr="00000000" w14:paraId="00000090">
            <w:pPr>
              <w:widowControl w:val="1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Scrittura (produzione scritta)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Scrivere in forma comprensibile messaggi semplici e brevi per presentarsi, per fare gli auguri, per ringraziare o invitare qualcuno, per chiedere o dare notizie ecc.</w:t>
            </w:r>
          </w:p>
          <w:p w:rsidR="00000000" w:rsidDel="00000000" w:rsidP="00000000" w:rsidRDefault="00000000" w:rsidRPr="00000000" w14:paraId="00000093">
            <w:pPr>
              <w:widowControl w:val="1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Riflessione sulla lingua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 Osservare coppie di parole simili come suono e distinguerne il significato.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9. Osservare parole ed espressioni nei contesti d’uso e coglierne i rapporti di significato.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10. Osservare la struttura delle frasi e mettere in relazione costrutti e intenzioni comunicative.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11. Riconoscere che cosa si è imparato e che cosa si deve imparare.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B">
            <w:pPr>
              <w:widowControl w:val="1"/>
              <w:numPr>
                <w:ilvl w:val="0"/>
                <w:numId w:val="1"/>
              </w:numPr>
              <w:ind w:left="486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Didattica esperienziale</w:t>
            </w:r>
          </w:p>
          <w:p w:rsidR="00000000" w:rsidDel="00000000" w:rsidP="00000000" w:rsidRDefault="00000000" w:rsidRPr="00000000" w14:paraId="0000009C">
            <w:pPr>
              <w:widowControl w:val="1"/>
              <w:numPr>
                <w:ilvl w:val="0"/>
                <w:numId w:val="1"/>
              </w:numPr>
              <w:ind w:left="486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9D">
            <w:pPr>
              <w:widowControl w:val="1"/>
              <w:numPr>
                <w:ilvl w:val="0"/>
                <w:numId w:val="1"/>
              </w:numPr>
              <w:ind w:left="486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Brainstorming</w:t>
            </w:r>
          </w:p>
          <w:p w:rsidR="00000000" w:rsidDel="00000000" w:rsidP="00000000" w:rsidRDefault="00000000" w:rsidRPr="00000000" w14:paraId="0000009E">
            <w:pPr>
              <w:widowControl w:val="1"/>
              <w:numPr>
                <w:ilvl w:val="0"/>
                <w:numId w:val="1"/>
              </w:numPr>
              <w:ind w:left="486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9F">
            <w:pPr>
              <w:widowControl w:val="1"/>
              <w:numPr>
                <w:ilvl w:val="0"/>
                <w:numId w:val="1"/>
              </w:numPr>
              <w:ind w:left="486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Lezione dialogata</w:t>
            </w:r>
          </w:p>
          <w:p w:rsidR="00000000" w:rsidDel="00000000" w:rsidP="00000000" w:rsidRDefault="00000000" w:rsidRPr="00000000" w14:paraId="000000A0">
            <w:pPr>
              <w:widowControl w:val="1"/>
              <w:numPr>
                <w:ilvl w:val="0"/>
                <w:numId w:val="1"/>
              </w:numPr>
              <w:ind w:left="486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0A1">
            <w:pPr>
              <w:widowControl w:val="1"/>
              <w:numPr>
                <w:ilvl w:val="0"/>
                <w:numId w:val="1"/>
              </w:numPr>
              <w:ind w:left="486" w:right="143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Drammatizzazione e giochi di ruolo</w:t>
            </w:r>
          </w:p>
          <w:p w:rsidR="00000000" w:rsidDel="00000000" w:rsidP="00000000" w:rsidRDefault="00000000" w:rsidRPr="00000000" w14:paraId="000000A2">
            <w:pPr>
              <w:widowControl w:val="1"/>
              <w:numPr>
                <w:ilvl w:val="0"/>
                <w:numId w:val="1"/>
              </w:numPr>
              <w:ind w:left="486" w:right="143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Storytelling</w:t>
            </w:r>
          </w:p>
          <w:p w:rsidR="00000000" w:rsidDel="00000000" w:rsidP="00000000" w:rsidRDefault="00000000" w:rsidRPr="00000000" w14:paraId="000000A3">
            <w:pPr>
              <w:widowControl w:val="1"/>
              <w:numPr>
                <w:ilvl w:val="0"/>
                <w:numId w:val="1"/>
              </w:numPr>
              <w:ind w:left="486" w:right="143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T.P.R. (Total Physical Response)</w:t>
            </w:r>
          </w:p>
          <w:p w:rsidR="00000000" w:rsidDel="00000000" w:rsidP="00000000" w:rsidRDefault="00000000" w:rsidRPr="00000000" w14:paraId="000000A4">
            <w:pPr>
              <w:widowControl w:val="1"/>
              <w:numPr>
                <w:ilvl w:val="0"/>
                <w:numId w:val="1"/>
              </w:numPr>
              <w:ind w:left="486" w:right="143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Approccio funzionale-comunicativo per incentivare la riflessione sulla lingua</w:t>
            </w:r>
          </w:p>
          <w:p w:rsidR="00000000" w:rsidDel="00000000" w:rsidP="00000000" w:rsidRDefault="00000000" w:rsidRPr="00000000" w14:paraId="000000A5">
            <w:pPr>
              <w:widowControl w:val="1"/>
              <w:numPr>
                <w:ilvl w:val="0"/>
                <w:numId w:val="1"/>
              </w:numPr>
              <w:ind w:left="486" w:right="143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Warm up, body breaks</w:t>
            </w:r>
          </w:p>
          <w:p w:rsidR="00000000" w:rsidDel="00000000" w:rsidP="00000000" w:rsidRDefault="00000000" w:rsidRPr="00000000" w14:paraId="000000A6">
            <w:pPr>
              <w:widowControl w:val="1"/>
              <w:numPr>
                <w:ilvl w:val="0"/>
                <w:numId w:val="1"/>
              </w:numPr>
              <w:ind w:left="486" w:right="143" w:hanging="360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Phonics focus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22" w:right="136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Conversazione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22" w:right="136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da parte dell'insegnante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22" w:right="136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22" w:right="136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Materiali strutturati e non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22" w:right="136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Flashcards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22" w:right="136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Albi illustrati 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22" w:right="136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Canzoni, filastrocche, limerick, scioglilingua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22" w:right="136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Finger puppets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22" w:right="136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didattici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22" w:right="136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Supporti multimediali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22" w:right="136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alla LIM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22" w:right="136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Video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22" w:right="136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Sussidi audiovisivi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6">
            <w:pPr>
              <w:widowControl w:val="1"/>
              <w:numPr>
                <w:ilvl w:val="0"/>
                <w:numId w:val="3"/>
              </w:numPr>
              <w:ind w:left="553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Osservazioni</w:t>
            </w:r>
          </w:p>
          <w:p w:rsidR="00000000" w:rsidDel="00000000" w:rsidP="00000000" w:rsidRDefault="00000000" w:rsidRPr="00000000" w14:paraId="000000B7">
            <w:pPr>
              <w:widowControl w:val="1"/>
              <w:numPr>
                <w:ilvl w:val="0"/>
                <w:numId w:val="3"/>
              </w:numPr>
              <w:ind w:left="553" w:right="106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Conversazioni</w:t>
            </w:r>
          </w:p>
          <w:p w:rsidR="00000000" w:rsidDel="00000000" w:rsidP="00000000" w:rsidRDefault="00000000" w:rsidRPr="00000000" w14:paraId="000000B8">
            <w:pPr>
              <w:widowControl w:val="1"/>
              <w:numPr>
                <w:ilvl w:val="0"/>
                <w:numId w:val="3"/>
              </w:numPr>
              <w:ind w:left="553" w:right="106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B9">
            <w:pPr>
              <w:widowControl w:val="1"/>
              <w:numPr>
                <w:ilvl w:val="0"/>
                <w:numId w:val="3"/>
              </w:numPr>
              <w:ind w:left="553" w:right="106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Analisi delle interazioni verbali, delle argomentazioni e delle metariflessioni</w:t>
            </w:r>
          </w:p>
          <w:p w:rsidR="00000000" w:rsidDel="00000000" w:rsidP="00000000" w:rsidRDefault="00000000" w:rsidRPr="00000000" w14:paraId="000000BA">
            <w:pPr>
              <w:widowControl w:val="1"/>
              <w:numPr>
                <w:ilvl w:val="0"/>
                <w:numId w:val="3"/>
              </w:numPr>
              <w:ind w:left="553" w:right="106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Compito autentico</w:t>
            </w:r>
          </w:p>
          <w:p w:rsidR="00000000" w:rsidDel="00000000" w:rsidP="00000000" w:rsidRDefault="00000000" w:rsidRPr="00000000" w14:paraId="000000BB">
            <w:pPr>
              <w:widowControl w:val="1"/>
              <w:numPr>
                <w:ilvl w:val="0"/>
                <w:numId w:val="3"/>
              </w:numPr>
              <w:ind w:left="553" w:right="106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Compito di realtà</w:t>
            </w:r>
          </w:p>
          <w:p w:rsidR="00000000" w:rsidDel="00000000" w:rsidP="00000000" w:rsidRDefault="00000000" w:rsidRPr="00000000" w14:paraId="000000BC">
            <w:pPr>
              <w:widowControl w:val="1"/>
              <w:numPr>
                <w:ilvl w:val="0"/>
                <w:numId w:val="3"/>
              </w:numPr>
              <w:ind w:left="553" w:right="106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Routine scolastiche</w:t>
            </w:r>
          </w:p>
          <w:p w:rsidR="00000000" w:rsidDel="00000000" w:rsidP="00000000" w:rsidRDefault="00000000" w:rsidRPr="00000000" w14:paraId="000000BD">
            <w:pPr>
              <w:widowControl w:val="1"/>
              <w:numPr>
                <w:ilvl w:val="0"/>
                <w:numId w:val="3"/>
              </w:numPr>
              <w:ind w:left="553" w:right="106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Verifica scritta</w:t>
            </w:r>
          </w:p>
          <w:p w:rsidR="00000000" w:rsidDel="00000000" w:rsidP="00000000" w:rsidRDefault="00000000" w:rsidRPr="00000000" w14:paraId="000000BE">
            <w:pPr>
              <w:widowControl w:val="1"/>
              <w:numPr>
                <w:ilvl w:val="0"/>
                <w:numId w:val="3"/>
              </w:numPr>
              <w:ind w:left="553" w:right="106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Verifica orale</w:t>
            </w:r>
          </w:p>
          <w:p w:rsidR="00000000" w:rsidDel="00000000" w:rsidP="00000000" w:rsidRDefault="00000000" w:rsidRPr="00000000" w14:paraId="000000BF">
            <w:pPr>
              <w:widowControl w:val="1"/>
              <w:numPr>
                <w:ilvl w:val="0"/>
                <w:numId w:val="3"/>
              </w:numPr>
              <w:ind w:left="553" w:right="106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C0">
            <w:pPr>
              <w:widowControl w:val="1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widowControl w:val="1"/>
              <w:ind w:left="118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Con una scansione temporale di almeno una verifica orale e/o scritta per unità di apprendimento.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widowControl w:val="1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widowControl w:val="1"/>
              <w:ind w:left="114" w:right="149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Si prevedono ulteriori prove di recupero qualora se ne presenti la necessità.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0.0" w:type="dxa"/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comunicazione nella madrelingua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4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Interagisce verbalmente su argomenti di diretta esperienza, di routine, di studio.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4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Scrive brevi comunicazioni relative a contesti di esperienza e di studio utilizzando un modello dato (istruzioni brevi, descrizioni di oggetti e di esperienze).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4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Legge e comprende comunicazioni scritte relative a contesti di esperienza e di studio. 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4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Comprende il senso generale di messaggi provenienti dai media.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4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Opera confronti linguistici tra la lingua materna (o di apprendimento) e le lingue studiate.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4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Opera confronti relativi alla cultura d’origine e il contesto anglofono e anglosassone.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In contesti simulati, interagire con coetanei in lingua straniera simulando una conversazione incentrata su aspetti di vita quotidiana: le abitudini, i gusti, il cibo, la scuola, la famiglia, dare e seguire semplici istruzioni.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Formulare oralmente e scrivere comunicazioni in lingua straniera relative ad argomenti di vita quotidiana.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Redigere una semplice descrizione di sé in lingua straniera.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Recitare, in contesti pubblici, testi in lingua straniera (poesie, canzoni...).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Ascoltare comunicazioni, contenuti multimediali ed interattivi in lingua straniera mediante il PC (LIM) e riferirne l’argomento generale.</w:t>
            </w:r>
          </w:p>
        </w:tc>
      </w:tr>
    </w:tbl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8"/>
      <w:numFmt w:val="bullet"/>
      <w:lvlText w:val="-"/>
      <w:lvlJc w:val="left"/>
      <w:pPr>
        <w:ind w:left="2160" w:hanging="360"/>
      </w:pPr>
      <w:rPr>
        <w:rFonts w:ascii="Arial Narrow" w:cs="Arial Narrow" w:eastAsia="Arial Narrow" w:hAnsi="Arial Narrow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654560"/>
    <w:pPr>
      <w:widowControl w:val="0"/>
      <w:suppressAutoHyphens w:val="1"/>
      <w:autoSpaceDN w:val="0"/>
      <w:spacing w:after="0" w:line="240" w:lineRule="auto"/>
      <w:textAlignment w:val="baseline"/>
    </w:pPr>
    <w:rPr>
      <w:rFonts w:ascii="Times New Roman" w:cs="Arial" w:eastAsia="SimSun" w:hAnsi="Times New Roman"/>
      <w:kern w:val="3"/>
      <w:sz w:val="24"/>
      <w:szCs w:val="24"/>
      <w:lang w:bidi="hi-IN" w:eastAsia="zh-CN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rsid w:val="00654560"/>
    <w:pPr>
      <w:widowControl w:val="0"/>
      <w:suppressAutoHyphens w:val="1"/>
      <w:autoSpaceDN w:val="0"/>
      <w:spacing w:after="0" w:line="240" w:lineRule="auto"/>
      <w:textAlignment w:val="baseline"/>
    </w:pPr>
    <w:rPr>
      <w:rFonts w:ascii="Liberation Serif" w:cs="Mangal, 'Courier New'" w:eastAsia="SimSun, 宋体" w:hAnsi="Liberation Serif"/>
      <w:kern w:val="3"/>
      <w:sz w:val="24"/>
      <w:szCs w:val="24"/>
      <w:lang w:bidi="hi-IN" w:eastAsia="zh-CN"/>
    </w:rPr>
  </w:style>
  <w:style w:type="paragraph" w:styleId="Standarduser" w:customStyle="1">
    <w:name w:val="Standard (user)"/>
    <w:rsid w:val="00654560"/>
    <w:pPr>
      <w:widowControl w:val="0"/>
      <w:suppressAutoHyphens w:val="1"/>
      <w:autoSpaceDN w:val="0"/>
      <w:spacing w:after="200" w:line="276" w:lineRule="auto"/>
      <w:textAlignment w:val="baseline"/>
    </w:pPr>
    <w:rPr>
      <w:rFonts w:ascii="Calibri" w:cs="Tahoma" w:eastAsia="SimSun, 宋体" w:hAnsi="Calibri"/>
      <w:kern w:val="3"/>
      <w:lang w:eastAsia="zh-CN"/>
    </w:rPr>
  </w:style>
  <w:style w:type="paragraph" w:styleId="Standarduseruser" w:customStyle="1">
    <w:name w:val="Standard (user) (user)"/>
    <w:rsid w:val="00654560"/>
    <w:pPr>
      <w:suppressAutoHyphens w:val="1"/>
      <w:autoSpaceDN w:val="0"/>
      <w:spacing w:after="200" w:line="276" w:lineRule="auto"/>
      <w:textAlignment w:val="baseline"/>
    </w:pPr>
    <w:rPr>
      <w:rFonts w:ascii="Calibri" w:cs="Tahoma" w:eastAsia="SimSun, 宋体" w:hAnsi="Calibri"/>
      <w:kern w:val="3"/>
      <w:lang w:eastAsia="zh-CN"/>
    </w:rPr>
  </w:style>
  <w:style w:type="paragraph" w:styleId="Paragrafoelenco">
    <w:name w:val="List Paragraph"/>
    <w:basedOn w:val="Normale"/>
    <w:uiPriority w:val="1"/>
    <w:qFormat w:val="1"/>
    <w:rsid w:val="00654560"/>
    <w:pPr>
      <w:suppressAutoHyphens w:val="0"/>
      <w:autoSpaceDN w:val="1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TableContents" w:customStyle="1">
    <w:name w:val="Table Contents"/>
    <w:basedOn w:val="Standard"/>
    <w:rsid w:val="00654560"/>
    <w:pPr>
      <w:suppressLineNumbers w:val="1"/>
    </w:pPr>
  </w:style>
  <w:style w:type="paragraph" w:styleId="NormaleWeb">
    <w:name w:val="Normal (Web)"/>
    <w:basedOn w:val="Normale"/>
    <w:uiPriority w:val="99"/>
    <w:unhideWhenUsed w:val="1"/>
    <w:rsid w:val="00553934"/>
    <w:pPr>
      <w:widowControl w:val="1"/>
      <w:suppressAutoHyphens w:val="0"/>
      <w:autoSpaceDN w:val="1"/>
      <w:spacing w:after="100" w:afterAutospacing="1" w:before="100" w:beforeAutospacing="1"/>
      <w:textAlignment w:val="auto"/>
    </w:pPr>
    <w:rPr>
      <w:rFonts w:cs="Times New Roman" w:eastAsia="Times New Roman"/>
      <w:kern w:val="0"/>
      <w:lang w:bidi="ar-SA" w:eastAsia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UyOE8C7QdIW5JgQwkeBaDU4z0w==">AMUW2mUBcXVXXulMidJuXIkbWTV6MiehgfkNFb3tT/pQ4Sbg1OUGH7lNFu3bmQg/kXxwFNRbvXKH0HD3LBhEJDBuJnD3oLkzIeisvja+HcP4KbVOJf6McgI=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2021-12-05T17:12:00Z</dcterms:created>
  <dc:creator>Laura Catania</dc:creator>
</cp:coreProperties>
</file>